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6" w:rsidRPr="001D55DE" w:rsidRDefault="00854EA6" w:rsidP="001D55DE">
      <w:pPr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Стан справ у системі охорони здоров’я району</w:t>
      </w:r>
    </w:p>
    <w:p w:rsidR="00D20E80" w:rsidRPr="001D55DE" w:rsidRDefault="00D20E80" w:rsidP="001D55DE">
      <w:pPr>
        <w:jc w:val="both"/>
        <w:rPr>
          <w:sz w:val="28"/>
          <w:szCs w:val="28"/>
          <w:lang w:val="uk-UA"/>
        </w:rPr>
      </w:pPr>
    </w:p>
    <w:p w:rsidR="00854EA6" w:rsidRPr="001D55DE" w:rsidRDefault="00854EA6" w:rsidP="001D55DE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 xml:space="preserve">У 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соцмережах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 головний редактор газети «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Вестник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Меловщины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» 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Новохацький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 В.І. оприлюднив звернення до Президента України. У зв’язку з цим редакція звернулася до директора комунального некомерційного підприємства «Міловська центральна районна лікарня» 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Касьянової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 Н.В. з проханням освітити стан справ у системі охорони здоров’я району, рівень уваги  до проблем медицини з боку керівників районної ради та райдержадміністрації.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 xml:space="preserve">Шановна Наталіє Віталіївно! Чи згодні Ви з оцінкою </w:t>
      </w:r>
      <w:proofErr w:type="spellStart"/>
      <w:r w:rsidRPr="001D55DE">
        <w:rPr>
          <w:b/>
          <w:bCs/>
          <w:i/>
          <w:iCs/>
          <w:sz w:val="28"/>
          <w:szCs w:val="28"/>
          <w:lang w:val="uk-UA"/>
        </w:rPr>
        <w:t>Новохацького</w:t>
      </w:r>
      <w:proofErr w:type="spellEnd"/>
      <w:r w:rsidRPr="001D55DE">
        <w:rPr>
          <w:b/>
          <w:bCs/>
          <w:i/>
          <w:iCs/>
          <w:sz w:val="28"/>
          <w:szCs w:val="28"/>
          <w:lang w:val="uk-UA"/>
        </w:rPr>
        <w:t xml:space="preserve"> В.І. щодо роботи працівників  центральної районної лікарні? Які основні проблеми у медичному обслуговуванні мешканців району? Яку допомогу у їх вирішенні надає районна влада?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- У зв’язку з цим хочу сказати, що фінансування закладів охорони здоров’я, зокрема, центральної районної лікарні здійснюється за рахунок медичної субвенції з державного бюджету. Проте, з метою підвищення рівня і якості медичного обслуговування населення, зміцнення матеріально-технічної бази підприємства з районного бюджету виділяються додаткові кошти.  Так, з районного бюджету виділено 7413738 грн для підтримки КНП «Міловська ЦРЛ». З цих коштів на заробітну плату витрачено 1360604 грн, в тому числі на преміювання до Дня медичного працівника - 321760 грн. На придбання обладнання для підприємства виділено 1202995 грн. Ці кошти будуть витрачені на придбання електрокардіографу багатоканального – 55000 грн, монітору пацієнта – 55005 грн, медичного кисневого концентратора 39900 грн, помпи для </w:t>
      </w:r>
      <w:proofErr w:type="spellStart"/>
      <w:r w:rsidRPr="001D55DE">
        <w:rPr>
          <w:sz w:val="28"/>
          <w:szCs w:val="28"/>
          <w:lang w:val="uk-UA"/>
        </w:rPr>
        <w:t>ентерального</w:t>
      </w:r>
      <w:proofErr w:type="spellEnd"/>
      <w:r w:rsidRPr="001D55DE">
        <w:rPr>
          <w:sz w:val="28"/>
          <w:szCs w:val="28"/>
          <w:lang w:val="uk-UA"/>
        </w:rPr>
        <w:t xml:space="preserve"> харчування - 64828 грн, відсмоктувача - 14967 грн, автоматичного дозатора лікувальних речовин – 25176 грн, функціонального ліжка - 23750 грн, </w:t>
      </w:r>
      <w:proofErr w:type="spellStart"/>
      <w:r w:rsidRPr="001D55DE">
        <w:rPr>
          <w:sz w:val="28"/>
          <w:szCs w:val="28"/>
          <w:lang w:val="uk-UA"/>
        </w:rPr>
        <w:t>протипролижневих</w:t>
      </w:r>
      <w:proofErr w:type="spellEnd"/>
      <w:r w:rsidRPr="001D55DE">
        <w:rPr>
          <w:sz w:val="28"/>
          <w:szCs w:val="28"/>
          <w:lang w:val="uk-UA"/>
        </w:rPr>
        <w:t xml:space="preserve"> матраців - 12990 грн, ультрафіолетової камери – 18750 грн, крісла гінекологічного - 37715 грн, апарата радіохвильового - 40000 грн, набора розширювачів – 8000 грн, апарата УЗІ – 600000 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Додатково на енергоносії виділено  2428001 грн, медикаменти – 264403 грн, харчування - 300000 грн. На ремонт котельні та харчоблоку витрачено 1767735 грн. Додатково на ремонт - 15000 грн, зв’язок - 15 тис. грн, пільгові ліки - 60000 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Крім того, на харчування особливої дитини з районного бюджету виділено 250 тис. гривень, з них використано 132631 грн.</w:t>
      </w:r>
    </w:p>
    <w:p w:rsidR="00854EA6" w:rsidRPr="001D55DE" w:rsidRDefault="00D20E80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На жаль, можливості ра</w:t>
      </w:r>
      <w:r w:rsidR="00854EA6" w:rsidRPr="001D55DE">
        <w:rPr>
          <w:sz w:val="28"/>
          <w:szCs w:val="28"/>
          <w:lang w:val="uk-UA"/>
        </w:rPr>
        <w:t xml:space="preserve">йонного бюджету обмежені. Проте, жодне наше звернення не залишилося без уваги з боку голови районної ради. В свою чергу лікарі, медичний персонал </w:t>
      </w:r>
      <w:proofErr w:type="spellStart"/>
      <w:r w:rsidR="00854EA6" w:rsidRPr="001D55DE">
        <w:rPr>
          <w:sz w:val="28"/>
          <w:szCs w:val="28"/>
          <w:lang w:val="uk-UA"/>
        </w:rPr>
        <w:t>відповідально</w:t>
      </w:r>
      <w:proofErr w:type="spellEnd"/>
      <w:r w:rsidR="00854EA6" w:rsidRPr="001D55DE">
        <w:rPr>
          <w:sz w:val="28"/>
          <w:szCs w:val="28"/>
          <w:lang w:val="uk-UA"/>
        </w:rPr>
        <w:t xml:space="preserve"> ставляться до виконання службових обов’язків і надають медичні послуги на належному рівні. Да, проблеми у нас є. І найболючіша – нестача кваліфікова</w:t>
      </w:r>
      <w:r w:rsidRPr="001D55DE">
        <w:rPr>
          <w:sz w:val="28"/>
          <w:szCs w:val="28"/>
          <w:lang w:val="uk-UA"/>
        </w:rPr>
        <w:t>них</w:t>
      </w:r>
      <w:r w:rsidR="00854EA6" w:rsidRPr="001D55DE">
        <w:rPr>
          <w:sz w:val="28"/>
          <w:szCs w:val="28"/>
          <w:lang w:val="uk-UA"/>
        </w:rPr>
        <w:t xml:space="preserve"> кадрів лікарів. Не бажають спеціалісти їхати у сільську місцевість, працювати у закладах з обладнанням, яке, безумовно, відстає від сучасних вимог. Проте, разом з районною радою, райдержадміністрацією ми намагаємося змінити стан справ на краще. Про заходи, що вживаються, я розповіла вище. Додам ще, з метою </w:t>
      </w:r>
      <w:r w:rsidR="00854EA6" w:rsidRPr="001D55DE">
        <w:rPr>
          <w:sz w:val="28"/>
          <w:szCs w:val="28"/>
          <w:lang w:val="uk-UA"/>
        </w:rPr>
        <w:lastRenderedPageBreak/>
        <w:t>залучення у район лікарів, районною радою та райдержадміністрацією вживаються заходи щодо придбання для них службового житла. Вважаю, що все сказане мною свідчить про постійну увагу і відповідальне ставлення районної влади до наших проблем і проблем мешканців району і висловлюю глибоку вдячність  за надану допомогу.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>- А чи залучаються до вирішення проблем медицини району інвестиційні кошти?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- Так. Безумовно. 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У рамках надзвичайної кредитної програми для відновлення України затверджено комплексний </w:t>
      </w:r>
      <w:proofErr w:type="spellStart"/>
      <w:r w:rsidRPr="001D55DE">
        <w:rPr>
          <w:sz w:val="28"/>
          <w:szCs w:val="28"/>
          <w:lang w:val="uk-UA"/>
        </w:rPr>
        <w:t>проєкт</w:t>
      </w:r>
      <w:proofErr w:type="spellEnd"/>
      <w:r w:rsidRPr="001D55DE">
        <w:rPr>
          <w:sz w:val="28"/>
          <w:szCs w:val="28"/>
          <w:lang w:val="uk-UA"/>
        </w:rPr>
        <w:t xml:space="preserve"> «Капітальний ремонт будівлі Міловського районного територіального медичного об’єднання», який включає в себе капітальний ремонт будівлі інфекційного та хірургічного відділень на суму 4003286 грн та капітальний ремонт поліклініки на суму 7619496 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>- Наталіє Віталіївно! А як Ви прокоментуєте суму витрат на ремонт крильця входу до дитячого відділення?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- Як можна коментувати факти з області фантазії? На ремонт дитячого відділення (а не крильця входу) витрачено 164 тис. гривень. За ці кошти виконано роботи щодо встановлення козирка над входом у відділення, установлення пандусу, поновлення системи водопостачання і каналізації, демонтажу старої підлоги та встановлення нової з керамічної плитки і нових плінтусів, зроблені відкоси на раніше вставлених пластикових вікнах та проведені електромонтажні роботи.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sz w:val="28"/>
          <w:szCs w:val="28"/>
          <w:lang w:val="uk-UA"/>
        </w:rPr>
        <w:t>- Дякуємо за змістовну бесіду.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>На виконання заходів реформування медичної галузі, з метою наближення медичних послуг до жителів району, покращення їх якості, у минулому році відбулося розмежування функцій закладів охорони здоров’я району та утворений Міловський районний Центр первинної медико-санітарної допомоги.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b/>
          <w:bCs/>
          <w:i/>
          <w:iCs/>
          <w:sz w:val="28"/>
          <w:szCs w:val="28"/>
          <w:lang w:val="uk-UA"/>
        </w:rPr>
        <w:t>Які діють програми фінансової підтримки розвитку первинної медичної допомоги з районного бюджету розповіла і головний лікар КП «Міловський районний центр ПМСД» Ірина СТАРОСТІНА: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- Ключова ціль будь-якої системи охорони здоров’я – доступність і якість медичної допомоги, медичних послуг, медичного обслуговування.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Головна мета будь-якої країни – як за мінімальні ресурси побудувати ефективну модель системи охорони здоров’я та досягти найвищого рівня здоров’я населення. Здоров’я – це беззаперечна цінність.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Відповідно до «Основ законодавства України про охорону здоров’я» здоров’я — це стан повного фізичного, психічного і соціального благополуччя, а не лише відсутність </w:t>
      </w:r>
      <w:r w:rsidR="00D20E80" w:rsidRPr="001D55DE">
        <w:rPr>
          <w:sz w:val="28"/>
          <w:szCs w:val="28"/>
          <w:lang w:val="uk-UA"/>
        </w:rPr>
        <w:t>хвороби</w:t>
      </w:r>
      <w:r w:rsidRPr="001D55DE">
        <w:rPr>
          <w:sz w:val="28"/>
          <w:szCs w:val="28"/>
          <w:lang w:val="uk-UA"/>
        </w:rPr>
        <w:t xml:space="preserve"> і фізичних вад, а охорона здоров’я — це система заходів, які здійснюються органами державної влади та органами місцевого самоврядування, їх посадовими особами, закладами охорони здоров’я, медичними та фармацевтичними працівниками і громадянами з метою збереження та відновлення фізіологічних і психологічних функцій, оптимальної працездатності та соціальної активності </w:t>
      </w:r>
      <w:r w:rsidRPr="001D55DE">
        <w:rPr>
          <w:sz w:val="28"/>
          <w:szCs w:val="28"/>
          <w:lang w:val="uk-UA"/>
        </w:rPr>
        <w:lastRenderedPageBreak/>
        <w:t>людини при максимальній біологічно можливій індивідуальній тривалості її життя.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Відповідно до законодавства України, до повноважень місцевого самоврядування належать управління закладами охорони здоров’я, організація їх матеріально-технічного та фінансового забезпечення, організація медичного обслуговування та харчування в комунальних оздоровчих закладах, забезпечення в межах наданих повноважень доступності та безоплатності медичного обслуговування на відповідній території, а також розвиток усіх видів медичного обслуговування, зокрема розвиток мережі закладів охорони здоров’я, сприяння підготовці та підвищенню кваліфікації спеціалістів.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Наше комунальне підприємство – «Міловський районний центр первинної медико-санітарної допомоги», є комунальною власністю громади Міловського району, створено та працює за підтримки Міловської районної ради та Міловської районної державної адміністрації.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У 2019 році введена в експлуатацію Міловська лікарська амбулаторія загальної практики-сімейної медицини вартістю 14 387 382,11 грн. </w:t>
      </w:r>
      <w:proofErr w:type="spellStart"/>
      <w:r w:rsidRPr="001D55DE">
        <w:rPr>
          <w:sz w:val="28"/>
          <w:szCs w:val="28"/>
          <w:lang w:val="uk-UA"/>
        </w:rPr>
        <w:t>Співфінансування</w:t>
      </w:r>
      <w:proofErr w:type="spellEnd"/>
      <w:r w:rsidRPr="001D55DE">
        <w:rPr>
          <w:sz w:val="28"/>
          <w:szCs w:val="28"/>
          <w:lang w:val="uk-UA"/>
        </w:rPr>
        <w:t xml:space="preserve"> з районного бюджету  — 1319035 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Всі програми, які започатковуються медиками, знаходять підтримку у керівництва району. Протягом 2020 року у закладі діють програми фінансової підтримки розвитку первинної медичної допомоги, на які виділено кошти з районного бюджету на суму 2 млн. 376 тис. 510 грн, а саме: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- на районну програму розвитку та фінансової підтримки первинної медико-санітарної допомоги у Міловському районі на 2020 рік - 1 148 131грн.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ab/>
        <w:t>- на районну програму підтримки розвитку фельдшерських пунктів комунального підприємства «Міловський районний центр первинної медико-санітарної допомоги» у Міловському районі на 2020 рік - 977 651грн.</w:t>
      </w:r>
    </w:p>
    <w:p w:rsidR="00854EA6" w:rsidRPr="001D55DE" w:rsidRDefault="00854EA6" w:rsidP="001D55DE">
      <w:pPr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 xml:space="preserve">- на програму допомоги хворим на </w:t>
      </w:r>
      <w:r w:rsidR="00D20E80" w:rsidRPr="001D55DE">
        <w:rPr>
          <w:sz w:val="28"/>
          <w:szCs w:val="28"/>
          <w:lang w:val="uk-UA"/>
        </w:rPr>
        <w:t>фенілкетолургію</w:t>
      </w:r>
      <w:r w:rsidRPr="001D55DE">
        <w:rPr>
          <w:sz w:val="28"/>
          <w:szCs w:val="28"/>
          <w:lang w:val="uk-UA"/>
        </w:rPr>
        <w:t xml:space="preserve"> Міловського району Луганської області на 2020 рік </w:t>
      </w:r>
      <w:bookmarkStart w:id="0" w:name="_GoBack"/>
      <w:bookmarkEnd w:id="0"/>
      <w:r w:rsidRPr="001D55DE">
        <w:rPr>
          <w:sz w:val="28"/>
          <w:szCs w:val="28"/>
          <w:lang w:val="uk-UA"/>
        </w:rPr>
        <w:t>- 250 728 грн.</w:t>
      </w:r>
    </w:p>
    <w:p w:rsidR="00854EA6" w:rsidRPr="001D55DE" w:rsidRDefault="00854EA6" w:rsidP="001D55DE">
      <w:pPr>
        <w:ind w:firstLine="709"/>
        <w:jc w:val="both"/>
        <w:rPr>
          <w:sz w:val="28"/>
          <w:szCs w:val="28"/>
          <w:lang w:val="uk-UA"/>
        </w:rPr>
      </w:pPr>
      <w:r w:rsidRPr="001D55DE">
        <w:rPr>
          <w:sz w:val="28"/>
          <w:szCs w:val="28"/>
          <w:lang w:val="uk-UA"/>
        </w:rPr>
        <w:t>Подальший розвиток первинної ланки забезпечить підвищення якості, доступності, своєчасності та послідовності надання первинної медичної допомоги населенню району, а також створить передумови ефективного розвитку первинної медичної допомоги на засадах сімейної медицини та подальшому просуванню реформи національної сфери охорони здоров’я. Як наслідок – це дозволить знизити рівень захворюваності, інвалідності та смер</w:t>
      </w:r>
      <w:r w:rsidR="00D20E80" w:rsidRPr="001D55DE">
        <w:rPr>
          <w:sz w:val="28"/>
          <w:szCs w:val="28"/>
          <w:lang w:val="uk-UA"/>
        </w:rPr>
        <w:t>тності населення Міловського ра</w:t>
      </w:r>
      <w:r w:rsidRPr="001D55DE">
        <w:rPr>
          <w:sz w:val="28"/>
          <w:szCs w:val="28"/>
          <w:lang w:val="uk-UA"/>
        </w:rPr>
        <w:t>йону, а також підвищити якість життя.</w:t>
      </w:r>
    </w:p>
    <w:sectPr w:rsidR="00854EA6" w:rsidRPr="001D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EA6"/>
    <w:rsid w:val="001D55DE"/>
    <w:rsid w:val="005318F4"/>
    <w:rsid w:val="00813DCF"/>
    <w:rsid w:val="00854EA6"/>
    <w:rsid w:val="00D2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431D7"/>
  <w15:docId w15:val="{AD42C26A-4EB3-441B-B5C9-9E6C222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Демьян</cp:lastModifiedBy>
  <cp:revision>3</cp:revision>
  <dcterms:created xsi:type="dcterms:W3CDTF">2020-05-21T06:28:00Z</dcterms:created>
  <dcterms:modified xsi:type="dcterms:W3CDTF">2020-05-21T07:49:00Z</dcterms:modified>
</cp:coreProperties>
</file>